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E01F7F" w:rsidRPr="00E01F7F">
        <w:rPr>
          <w:rFonts w:hint="eastAsia"/>
          <w:sz w:val="24"/>
          <w:u w:val="single"/>
        </w:rPr>
        <w:t>3</w:t>
      </w:r>
      <w:r w:rsidR="00E01F7F" w:rsidRPr="00E01F7F">
        <w:rPr>
          <w:rFonts w:hint="eastAsia"/>
          <w:sz w:val="24"/>
          <w:u w:val="single"/>
        </w:rPr>
        <w:t>号館電源コンセント増設</w:t>
      </w:r>
      <w:r w:rsidR="001F3554" w:rsidRPr="001F3554">
        <w:rPr>
          <w:rFonts w:hint="eastAsia"/>
          <w:sz w:val="24"/>
          <w:u w:val="single"/>
        </w:rPr>
        <w:t>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1F3554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23</cp:revision>
  <cp:lastPrinted>2016-08-25T02:29:00Z</cp:lastPrinted>
  <dcterms:created xsi:type="dcterms:W3CDTF">2016-08-17T07:04:00Z</dcterms:created>
  <dcterms:modified xsi:type="dcterms:W3CDTF">2021-01-23T08:12:00Z</dcterms:modified>
</cp:coreProperties>
</file>